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0571E3B8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001E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579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D001E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35BE2C7E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001E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17:17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4C29EE88" w:rsidR="009531A4" w:rsidRDefault="009531A4" w:rsidP="00D001E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D001E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449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9D83DA4" w14:textId="48497DEC" w:rsidR="009531A4" w:rsidRDefault="0078016E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8016E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ao </w:t>
      </w:r>
      <w:r w:rsidRPr="0078016E">
        <w:rPr>
          <w:rFonts w:ascii="Times New Roman" w:hAnsi="Times New Roman" w:cs="Times New Roman"/>
          <w:b/>
          <w:color w:val="000000" w:themeColor="text1"/>
          <w:szCs w:val="24"/>
        </w:rPr>
        <w:t>PREFEITO MUNICIPAL</w:t>
      </w:r>
      <w:r w:rsidRPr="0078016E">
        <w:rPr>
          <w:rFonts w:ascii="Times New Roman" w:hAnsi="Times New Roman" w:cs="Times New Roman"/>
          <w:color w:val="000000" w:themeColor="text1"/>
          <w:szCs w:val="24"/>
        </w:rPr>
        <w:t xml:space="preserve">, com cópia ao </w:t>
      </w:r>
      <w:r w:rsidRPr="0078016E">
        <w:rPr>
          <w:rFonts w:ascii="Times New Roman" w:hAnsi="Times New Roman" w:cs="Times New Roman"/>
          <w:b/>
          <w:color w:val="000000" w:themeColor="text1"/>
          <w:szCs w:val="24"/>
        </w:rPr>
        <w:t>SECRETÁRIO MUNICIPAL DE AGRICULTURA</w:t>
      </w:r>
      <w:r w:rsidRPr="0078016E">
        <w:rPr>
          <w:rFonts w:ascii="Times New Roman" w:hAnsi="Times New Roman" w:cs="Times New Roman"/>
          <w:color w:val="000000" w:themeColor="text1"/>
          <w:szCs w:val="24"/>
        </w:rPr>
        <w:t xml:space="preserve">, solicitando autorização para mudança da caixa d'água da farinheira para o campo de futebol Firmino Maia em Vale dos Sonhos. Solicitamos ainda ao município que proceda a reforma e a instalação da referida caixa no local Indicado, atendendo demanda dos munícipes Miguel, Valdivino e </w:t>
      </w:r>
      <w:proofErr w:type="spellStart"/>
      <w:r w:rsidRPr="0078016E">
        <w:rPr>
          <w:rFonts w:ascii="Times New Roman" w:hAnsi="Times New Roman" w:cs="Times New Roman"/>
          <w:color w:val="000000" w:themeColor="text1"/>
          <w:szCs w:val="24"/>
        </w:rPr>
        <w:t>Maikon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4670A9CA" w14:textId="77777777" w:rsidR="0078016E" w:rsidRDefault="0078016E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3C4F4E" w14:textId="63811D63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>pal de Barra do Garças-MT, em 27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12BB2F17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26C1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2B75D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543D4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488266E" w14:textId="635C0F96" w:rsidR="009531A4" w:rsidRPr="0078016E" w:rsidRDefault="0078016E" w:rsidP="0078016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78016E">
        <w:rPr>
          <w:rFonts w:ascii="Times New Roman" w:eastAsia="Batang" w:hAnsi="Times New Roman" w:cs="Times New Roman"/>
          <w:szCs w:val="24"/>
        </w:rPr>
        <w:t>Justifica-se tal indicação, haja vista que o local indicado para a instalação da caixa d'água é mais adequado, e se trata de anseio popular. Do mesmo modo, a caixa d'água precisa de reparos, objetivando a qualidade da água e melhoria na sua distribuição.</w:t>
      </w:r>
    </w:p>
    <w:p w14:paraId="643CF175" w14:textId="77777777" w:rsidR="0078016E" w:rsidRDefault="0078016E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5DCEDE8F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>pal de Barra do Garças-MT, em 27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59DE7E3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E6E54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93A7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8637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0ECCF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D9A2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3EDDD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D20F86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AA4FE9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C87B61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6F321AFE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0426B8C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3F24BBA4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F3F5E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D0883B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B1357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9531A4" w:rsidRDefault="008A6F79" w:rsidP="009531A4"/>
    <w:sectPr w:rsidR="008A6F79" w:rsidRPr="009531A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68745" w14:textId="77777777" w:rsidR="0045762D" w:rsidRDefault="0045762D">
      <w:r>
        <w:separator/>
      </w:r>
    </w:p>
  </w:endnote>
  <w:endnote w:type="continuationSeparator" w:id="0">
    <w:p w14:paraId="662DC9C1" w14:textId="77777777" w:rsidR="0045762D" w:rsidRDefault="0045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3D84D" w14:textId="77777777" w:rsidR="0045762D" w:rsidRDefault="0045762D">
      <w:r>
        <w:separator/>
      </w:r>
    </w:p>
  </w:footnote>
  <w:footnote w:type="continuationSeparator" w:id="0">
    <w:p w14:paraId="02587DD4" w14:textId="77777777" w:rsidR="0045762D" w:rsidRDefault="0045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5762D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016E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01ED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2022-06-27T19:59:00Z</dcterms:created>
  <dcterms:modified xsi:type="dcterms:W3CDTF">2022-06-27T20:19:00Z</dcterms:modified>
</cp:coreProperties>
</file>