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023333A0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418B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F418B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75D2DD0A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418B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027487BA" w:rsidR="008A6F79" w:rsidRDefault="008A6F79" w:rsidP="00F418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41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35EA5A26" w:rsidR="008A6F79" w:rsidRDefault="00BE30BA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E30BA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BE30BA">
        <w:rPr>
          <w:rFonts w:ascii="Times New Roman" w:hAnsi="Times New Roman" w:cs="Times New Roman"/>
          <w:b/>
          <w:color w:val="000000" w:themeColor="text1"/>
          <w:szCs w:val="24"/>
        </w:rPr>
        <w:t>CHEFE DO PODER EXECUTIVO ESTADUAL</w:t>
      </w:r>
      <w:r w:rsidRPr="00BE30BA">
        <w:rPr>
          <w:rFonts w:ascii="Times New Roman" w:hAnsi="Times New Roman" w:cs="Times New Roman"/>
          <w:color w:val="000000" w:themeColor="text1"/>
          <w:szCs w:val="24"/>
        </w:rPr>
        <w:t xml:space="preserve">, ao </w:t>
      </w:r>
      <w:r w:rsidRPr="00BE30BA">
        <w:rPr>
          <w:rFonts w:ascii="Times New Roman" w:hAnsi="Times New Roman" w:cs="Times New Roman"/>
          <w:b/>
          <w:color w:val="000000" w:themeColor="text1"/>
          <w:szCs w:val="24"/>
        </w:rPr>
        <w:t>CHEFE DO PODER EXECUTIVO MUNICIPAL</w:t>
      </w:r>
      <w:r w:rsidRPr="00BE30BA">
        <w:rPr>
          <w:rFonts w:ascii="Times New Roman" w:hAnsi="Times New Roman" w:cs="Times New Roman"/>
          <w:color w:val="000000" w:themeColor="text1"/>
          <w:szCs w:val="24"/>
        </w:rPr>
        <w:t xml:space="preserve">, ao </w:t>
      </w:r>
      <w:r w:rsidRPr="00BE30BA">
        <w:rPr>
          <w:rFonts w:ascii="Times New Roman" w:hAnsi="Times New Roman" w:cs="Times New Roman"/>
          <w:b/>
          <w:color w:val="000000" w:themeColor="text1"/>
          <w:szCs w:val="24"/>
        </w:rPr>
        <w:t>SECRETÁRIO ESTADUAL DE SAÚDE</w:t>
      </w:r>
      <w:r w:rsidRPr="00BE30BA">
        <w:rPr>
          <w:rFonts w:ascii="Times New Roman" w:hAnsi="Times New Roman" w:cs="Times New Roman"/>
          <w:color w:val="000000" w:themeColor="text1"/>
          <w:szCs w:val="24"/>
        </w:rPr>
        <w:t xml:space="preserve"> e ao </w:t>
      </w:r>
      <w:r w:rsidRPr="00BE30BA">
        <w:rPr>
          <w:rFonts w:ascii="Times New Roman" w:hAnsi="Times New Roman" w:cs="Times New Roman"/>
          <w:b/>
          <w:color w:val="000000" w:themeColor="text1"/>
          <w:szCs w:val="24"/>
        </w:rPr>
        <w:t>SECRETÁRIO MUNCICIPAL DE SAÚDE</w:t>
      </w:r>
      <w:r w:rsidRPr="00BE30BA">
        <w:rPr>
          <w:rFonts w:ascii="Times New Roman" w:hAnsi="Times New Roman" w:cs="Times New Roman"/>
          <w:color w:val="000000" w:themeColor="text1"/>
          <w:szCs w:val="24"/>
        </w:rPr>
        <w:t xml:space="preserve">, para que verifiquem a viabilidade de se implantar também centros especializados em oncologia que compreenda </w:t>
      </w:r>
      <w:proofErr w:type="spellStart"/>
      <w:r w:rsidRPr="00BE30BA">
        <w:rPr>
          <w:rFonts w:ascii="Times New Roman" w:hAnsi="Times New Roman" w:cs="Times New Roman"/>
          <w:color w:val="000000" w:themeColor="text1"/>
          <w:szCs w:val="24"/>
        </w:rPr>
        <w:t>mastologia</w:t>
      </w:r>
      <w:proofErr w:type="spellEnd"/>
      <w:r w:rsidRPr="00BE30BA">
        <w:rPr>
          <w:rFonts w:ascii="Times New Roman" w:hAnsi="Times New Roman" w:cs="Times New Roman"/>
          <w:color w:val="000000" w:themeColor="text1"/>
          <w:szCs w:val="24"/>
        </w:rPr>
        <w:t>, uma vez que são áreas do conhecimento biomédico muito necessários nessa região e cujos serviços são financeiramente elevados à população, conforme solicita a cidadã Fátima Rodrigues.</w:t>
      </w:r>
    </w:p>
    <w:p w14:paraId="7A9125D0" w14:textId="77777777" w:rsidR="00BE30BA" w:rsidRDefault="00BE30BA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23C157FB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6ABB2E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4324DDF" w14:textId="2A210816" w:rsidR="00BE30BA" w:rsidRDefault="00BE30BA" w:rsidP="00BE30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E30BA">
        <w:rPr>
          <w:rFonts w:ascii="Times New Roman" w:eastAsia="Batang" w:hAnsi="Times New Roman" w:cs="Times New Roman"/>
          <w:szCs w:val="24"/>
        </w:rPr>
        <w:t xml:space="preserve">Apesar de áreas de conhecimento distintas, a oncologia e a </w:t>
      </w:r>
      <w:proofErr w:type="spellStart"/>
      <w:r w:rsidRPr="00BE30BA">
        <w:rPr>
          <w:rFonts w:ascii="Times New Roman" w:eastAsia="Batang" w:hAnsi="Times New Roman" w:cs="Times New Roman"/>
          <w:szCs w:val="24"/>
        </w:rPr>
        <w:t>mastologia</w:t>
      </w:r>
      <w:proofErr w:type="spellEnd"/>
      <w:r w:rsidRPr="00BE30BA">
        <w:rPr>
          <w:rFonts w:ascii="Times New Roman" w:eastAsia="Batang" w:hAnsi="Times New Roman" w:cs="Times New Roman"/>
          <w:szCs w:val="24"/>
        </w:rPr>
        <w:t xml:space="preserve"> são áreas paralelas uma vez que é de notório saber os casos de câncer de mama e até campanhas nacionais preventivas de saúde a este respeito. Por vezes, compreendemos que caso não seja possível que ambas estejam coexistindo em um mesmo instituto de saúde, haja visto que oncologia é uma área mais ampla, no entanto, que seja pensada a possibilidade de constar a especialida</w:t>
      </w:r>
      <w:r>
        <w:rPr>
          <w:rFonts w:ascii="Times New Roman" w:eastAsia="Batang" w:hAnsi="Times New Roman" w:cs="Times New Roman"/>
          <w:szCs w:val="24"/>
        </w:rPr>
        <w:t xml:space="preserve">de </w:t>
      </w:r>
      <w:proofErr w:type="spellStart"/>
      <w:r>
        <w:rPr>
          <w:rFonts w:ascii="Times New Roman" w:eastAsia="Batang" w:hAnsi="Times New Roman" w:cs="Times New Roman"/>
          <w:szCs w:val="24"/>
        </w:rPr>
        <w:t>mastologia</w:t>
      </w:r>
      <w:proofErr w:type="spellEnd"/>
      <w:r>
        <w:rPr>
          <w:rFonts w:ascii="Times New Roman" w:eastAsia="Batang" w:hAnsi="Times New Roman" w:cs="Times New Roman"/>
          <w:szCs w:val="24"/>
        </w:rPr>
        <w:t xml:space="preserve"> como uma subárea.</w:t>
      </w:r>
    </w:p>
    <w:p w14:paraId="503FF45B" w14:textId="77777777" w:rsidR="00BE30BA" w:rsidRPr="00BE30BA" w:rsidRDefault="00BE30BA" w:rsidP="00BE30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3EE077" w14:textId="408E2206" w:rsidR="008A6F79" w:rsidRDefault="00BE30BA" w:rsidP="00BE30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E30BA">
        <w:rPr>
          <w:rFonts w:ascii="Times New Roman" w:eastAsia="Batang" w:hAnsi="Times New Roman" w:cs="Times New Roman"/>
          <w:szCs w:val="24"/>
        </w:rPr>
        <w:t>Justificamos porque não temos (1) número significativamente de profissionais médicos nessa área em Barra do Garças e (2) tais tratamentos costumam ser duradouros e caros. Assim, havendo a possibilidade de sermos atendido, poderemos aliviar as condições de atendimento em grandes centros circunvizinhos com trajetos de pacientes e melhor atender os cidadãos barra-garcenses.</w:t>
      </w:r>
    </w:p>
    <w:p w14:paraId="27BC074A" w14:textId="77777777" w:rsidR="00BE30BA" w:rsidRDefault="00BE30BA" w:rsidP="00BE30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55F57B3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9D7F3" w14:textId="77777777" w:rsidR="00F63137" w:rsidRDefault="00F63137">
      <w:r>
        <w:separator/>
      </w:r>
    </w:p>
  </w:endnote>
  <w:endnote w:type="continuationSeparator" w:id="0">
    <w:p w14:paraId="40BDEE78" w14:textId="77777777" w:rsidR="00F63137" w:rsidRDefault="00F6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0DF1A" w14:textId="77777777" w:rsidR="00F63137" w:rsidRDefault="00F63137">
      <w:r>
        <w:separator/>
      </w:r>
    </w:p>
  </w:footnote>
  <w:footnote w:type="continuationSeparator" w:id="0">
    <w:p w14:paraId="3A47B680" w14:textId="77777777" w:rsidR="00F63137" w:rsidRDefault="00F6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30BA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18B1"/>
    <w:rsid w:val="00F45E61"/>
    <w:rsid w:val="00F464B7"/>
    <w:rsid w:val="00F537F4"/>
    <w:rsid w:val="00F5491E"/>
    <w:rsid w:val="00F55929"/>
    <w:rsid w:val="00F63137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2022-05-30T15:41:00Z</dcterms:created>
  <dcterms:modified xsi:type="dcterms:W3CDTF">2022-05-30T17:59:00Z</dcterms:modified>
</cp:coreProperties>
</file>